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-464820</wp:posOffset>
            </wp:positionV>
            <wp:extent cx="539750" cy="628650"/>
            <wp:effectExtent l="1905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>REPUBLIKA HRVATSKA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 xml:space="preserve">ŽUPANIJA BRODSKO-POSAVSKA 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>OSNOVNA ŠKOLA „</w:t>
      </w:r>
      <w:r>
        <w:rPr>
          <w:rFonts w:ascii="Times New Roman" w:eastAsia="Times New Roman" w:hAnsi="Times New Roman" w:cs="Times New Roman"/>
        </w:rPr>
        <w:t>Ivan Filipović“ Velika Kopanica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Trg Presvetog Trojstva 15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35221 Velika Kopanica</w:t>
      </w:r>
    </w:p>
    <w:p w:rsidR="006B3E0B" w:rsidRPr="00116311" w:rsidRDefault="006B3E0B" w:rsidP="006B3E0B">
      <w:pPr>
        <w:jc w:val="both"/>
        <w:rPr>
          <w:rFonts w:ascii="Times New Roman" w:hAnsi="Times New Roman" w:cs="Times New Roman"/>
        </w:rPr>
      </w:pPr>
    </w:p>
    <w:p w:rsidR="006B3E0B" w:rsidRPr="00116311" w:rsidRDefault="006B3E0B" w:rsidP="006B3E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Velika Kopanica</w:t>
      </w:r>
      <w:r w:rsidRPr="00116311">
        <w:rPr>
          <w:rFonts w:ascii="Times New Roman" w:hAnsi="Times New Roman" w:cs="Times New Roman"/>
        </w:rPr>
        <w:t xml:space="preserve">, </w:t>
      </w:r>
      <w:r w:rsidR="00F50DDC">
        <w:rPr>
          <w:rFonts w:ascii="Times New Roman" w:hAnsi="Times New Roman" w:cs="Times New Roman"/>
        </w:rPr>
        <w:t>20.2.2026</w:t>
      </w:r>
      <w:r w:rsidRPr="00116311">
        <w:rPr>
          <w:rFonts w:ascii="Times New Roman" w:hAnsi="Times New Roman" w:cs="Times New Roman"/>
        </w:rPr>
        <w:t>. godine</w:t>
      </w:r>
    </w:p>
    <w:p w:rsidR="006B3E0B" w:rsidRPr="00116311" w:rsidRDefault="006B3E0B" w:rsidP="006B3E0B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spacing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OBRAZLOŽENJE OSTVARENIH PRIHODA I PRIMITAKA TE RASHODA I IZDATAKA OPĆEG DIJELA</w:t>
      </w:r>
      <w:r w:rsidRPr="00116311">
        <w:rPr>
          <w:rFonts w:ascii="Times New Roman" w:hAnsi="Times New Roman" w:cs="Times New Roman"/>
          <w:lang w:eastAsia="hr-HR"/>
        </w:rPr>
        <w:br/>
        <w:t>FINANCIJSKOG PLANA ZA RAZDOBLJE</w:t>
      </w:r>
      <w:r w:rsidRPr="00116311">
        <w:rPr>
          <w:rFonts w:ascii="Times New Roman" w:hAnsi="Times New Roman" w:cs="Times New Roman"/>
          <w:lang w:eastAsia="hr-HR"/>
        </w:rPr>
        <w:br/>
      </w:r>
      <w:r>
        <w:rPr>
          <w:rFonts w:ascii="Times New Roman" w:hAnsi="Times New Roman" w:cs="Times New Roman"/>
          <w:lang w:eastAsia="hr-HR"/>
        </w:rPr>
        <w:t>1.12</w:t>
      </w:r>
      <w:r w:rsidRPr="00116311">
        <w:rPr>
          <w:rFonts w:ascii="Times New Roman" w:hAnsi="Times New Roman" w:cs="Times New Roman"/>
          <w:lang w:eastAsia="hr-HR"/>
        </w:rPr>
        <w:t>. DO 3</w:t>
      </w:r>
      <w:r>
        <w:rPr>
          <w:rFonts w:ascii="Times New Roman" w:hAnsi="Times New Roman" w:cs="Times New Roman"/>
          <w:lang w:eastAsia="hr-HR"/>
        </w:rPr>
        <w:t>1.12</w:t>
      </w:r>
      <w:r w:rsidRPr="00116311">
        <w:rPr>
          <w:rFonts w:ascii="Times New Roman" w:hAnsi="Times New Roman" w:cs="Times New Roman"/>
          <w:lang w:eastAsia="hr-HR"/>
        </w:rPr>
        <w:t>.202</w:t>
      </w:r>
      <w:r w:rsidR="00F50DDC">
        <w:rPr>
          <w:rFonts w:ascii="Times New Roman" w:hAnsi="Times New Roman" w:cs="Times New Roman"/>
          <w:lang w:eastAsia="hr-HR"/>
        </w:rPr>
        <w:t>5</w:t>
      </w:r>
      <w:r w:rsidRPr="00116311">
        <w:rPr>
          <w:rFonts w:ascii="Times New Roman" w:hAnsi="Times New Roman" w:cs="Times New Roman"/>
          <w:lang w:eastAsia="hr-HR"/>
        </w:rPr>
        <w:t>. GODINE</w:t>
      </w:r>
    </w:p>
    <w:p w:rsidR="006B3E0B" w:rsidRPr="00116311" w:rsidRDefault="006B3E0B" w:rsidP="006B3E0B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 xml:space="preserve">U skladu s odredbama članka 86. Zakona o proračunu (NN br. 144/21) i </w:t>
      </w:r>
      <w:r w:rsidRPr="00116311">
        <w:rPr>
          <w:rFonts w:ascii="Times New Roman" w:hAnsi="Times New Roman" w:cs="Times New Roman"/>
          <w:color w:val="303030"/>
          <w:spacing w:val="3"/>
        </w:rPr>
        <w:t>Pravilnikom o polugodišnjem i godišnjem izvještaju o izvršenju proračuna i financijskog plana (NN br.85/23</w:t>
      </w:r>
      <w:r w:rsidRPr="00116311">
        <w:rPr>
          <w:rFonts w:ascii="Times New Roman" w:hAnsi="Times New Roman" w:cs="Times New Roman"/>
          <w:lang w:eastAsia="hr-HR"/>
        </w:rPr>
        <w:t xml:space="preserve"> proračunski korisnik dužan je upravljačkom tijelu dostaviti na usvajanje prijedlog </w:t>
      </w:r>
      <w:r>
        <w:rPr>
          <w:rFonts w:ascii="Times New Roman" w:hAnsi="Times New Roman" w:cs="Times New Roman"/>
          <w:lang w:eastAsia="hr-HR"/>
        </w:rPr>
        <w:t>polu</w:t>
      </w:r>
      <w:r w:rsidRPr="00116311">
        <w:rPr>
          <w:rFonts w:ascii="Times New Roman" w:hAnsi="Times New Roman" w:cs="Times New Roman"/>
          <w:lang w:eastAsia="hr-HR"/>
        </w:rPr>
        <w:t xml:space="preserve">godišnjeg izvještaja o izvršenju financijskog plana za proteklo razdoblje do 31. </w:t>
      </w:r>
      <w:r>
        <w:rPr>
          <w:rFonts w:ascii="Times New Roman" w:hAnsi="Times New Roman" w:cs="Times New Roman"/>
          <w:lang w:eastAsia="hr-HR"/>
        </w:rPr>
        <w:t>srpnja  t</w:t>
      </w:r>
      <w:r w:rsidRPr="00116311">
        <w:rPr>
          <w:rFonts w:ascii="Times New Roman" w:hAnsi="Times New Roman" w:cs="Times New Roman"/>
          <w:lang w:eastAsia="hr-HR"/>
        </w:rPr>
        <w:t>ekuće</w:t>
      </w:r>
      <w:r>
        <w:rPr>
          <w:rFonts w:ascii="Times New Roman" w:hAnsi="Times New Roman" w:cs="Times New Roman"/>
          <w:lang w:eastAsia="hr-HR"/>
        </w:rPr>
        <w:t xml:space="preserve"> proračunske godine i prijedlog godišnjeg izvještaja o izvršenju financijskog plana za proteklo razdoblje do 31. ožujka tekuće proračunske godine.</w:t>
      </w:r>
    </w:p>
    <w:p w:rsidR="006B3E0B" w:rsidRDefault="006B3E0B" w:rsidP="006B3E0B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</w:rPr>
        <w:t xml:space="preserve"> OBRAZLOŽENJE</w:t>
      </w:r>
      <w:r w:rsidR="003A2146">
        <w:rPr>
          <w:rFonts w:ascii="Times New Roman" w:hAnsi="Times New Roman" w:cs="Times New Roman"/>
          <w:b/>
          <w:bCs/>
        </w:rPr>
        <w:t xml:space="preserve"> </w:t>
      </w:r>
      <w:r w:rsidRPr="00116311">
        <w:rPr>
          <w:rFonts w:ascii="Times New Roman" w:hAnsi="Times New Roman" w:cs="Times New Roman"/>
          <w:b/>
          <w:bCs/>
        </w:rPr>
        <w:t>PRIHODA I PRIMITAKA, RASHODA I IZDATAKA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 xml:space="preserve">Prihodi poslovanja ostvareni su u iznosu </w:t>
      </w:r>
      <w:r w:rsidR="00004251">
        <w:rPr>
          <w:rFonts w:ascii="Times New Roman" w:hAnsi="Times New Roman" w:cs="Times New Roman"/>
          <w:lang w:eastAsia="hr-HR"/>
        </w:rPr>
        <w:t>1.409.104,26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 xml:space="preserve">€ što čini </w:t>
      </w:r>
      <w:r w:rsidR="00004251">
        <w:rPr>
          <w:rFonts w:ascii="Times New Roman" w:hAnsi="Times New Roman" w:cs="Times New Roman"/>
          <w:lang w:eastAsia="hr-HR"/>
        </w:rPr>
        <w:t>90,83</w:t>
      </w:r>
      <w:r w:rsidRPr="00116311">
        <w:rPr>
          <w:rFonts w:ascii="Times New Roman" w:hAnsi="Times New Roman" w:cs="Times New Roman"/>
          <w:lang w:eastAsia="hr-HR"/>
        </w:rPr>
        <w:t>% tekućeg plana</w:t>
      </w:r>
      <w:r w:rsidR="00004251">
        <w:rPr>
          <w:rFonts w:ascii="Times New Roman" w:hAnsi="Times New Roman" w:cs="Times New Roman"/>
          <w:lang w:eastAsia="hr-HR"/>
        </w:rPr>
        <w:t xml:space="preserve"> za 2025</w:t>
      </w:r>
      <w:r w:rsidRPr="00116311">
        <w:rPr>
          <w:rFonts w:ascii="Times New Roman" w:hAnsi="Times New Roman" w:cs="Times New Roman"/>
          <w:lang w:eastAsia="hr-HR"/>
        </w:rPr>
        <w:t>.; a to je povećanje</w:t>
      </w:r>
      <w:r w:rsidR="00004251">
        <w:rPr>
          <w:rFonts w:ascii="Times New Roman" w:hAnsi="Times New Roman" w:cs="Times New Roman"/>
          <w:lang w:eastAsia="hr-HR"/>
        </w:rPr>
        <w:t xml:space="preserve"> za 108,22</w:t>
      </w:r>
      <w:r w:rsidRPr="00116311">
        <w:rPr>
          <w:rFonts w:ascii="Times New Roman" w:hAnsi="Times New Roman" w:cs="Times New Roman"/>
          <w:lang w:eastAsia="hr-HR"/>
        </w:rPr>
        <w:t>% u odnosu na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prethodnu godinu.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Rashodi poslovanja realizirani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 xml:space="preserve">su s </w:t>
      </w:r>
      <w:r w:rsidR="00004251">
        <w:rPr>
          <w:rFonts w:ascii="Times New Roman" w:hAnsi="Times New Roman" w:cs="Times New Roman"/>
          <w:lang w:eastAsia="hr-HR"/>
        </w:rPr>
        <w:t>1.509.800,92</w:t>
      </w:r>
      <w:r w:rsidRPr="00116311">
        <w:rPr>
          <w:rFonts w:ascii="Times New Roman" w:hAnsi="Times New Roman" w:cs="Times New Roman"/>
          <w:lang w:eastAsia="hr-HR"/>
        </w:rPr>
        <w:t xml:space="preserve"> €</w:t>
      </w:r>
      <w:r w:rsidR="00004251">
        <w:rPr>
          <w:rFonts w:ascii="Times New Roman" w:hAnsi="Times New Roman" w:cs="Times New Roman"/>
          <w:lang w:eastAsia="hr-HR"/>
        </w:rPr>
        <w:t xml:space="preserve"> što čini 97,14</w:t>
      </w:r>
      <w:r w:rsidRPr="00116311">
        <w:rPr>
          <w:rFonts w:ascii="Times New Roman" w:hAnsi="Times New Roman" w:cs="Times New Roman"/>
          <w:lang w:eastAsia="hr-HR"/>
        </w:rPr>
        <w:t>% tekućeg plana</w:t>
      </w:r>
      <w:r w:rsidR="00004251">
        <w:rPr>
          <w:rFonts w:ascii="Times New Roman" w:hAnsi="Times New Roman" w:cs="Times New Roman"/>
          <w:lang w:eastAsia="hr-HR"/>
        </w:rPr>
        <w:t xml:space="preserve"> za 2025</w:t>
      </w:r>
      <w:r w:rsidRPr="00116311">
        <w:rPr>
          <w:rFonts w:ascii="Times New Roman" w:hAnsi="Times New Roman" w:cs="Times New Roman"/>
          <w:lang w:eastAsia="hr-HR"/>
        </w:rPr>
        <w:t>., a u odnosu na prethodnu godinu ovi rashodi čine</w:t>
      </w:r>
      <w:r w:rsidR="00EE301D">
        <w:rPr>
          <w:rFonts w:ascii="Times New Roman" w:hAnsi="Times New Roman" w:cs="Times New Roman"/>
          <w:lang w:eastAsia="hr-HR"/>
        </w:rPr>
        <w:t xml:space="preserve"> 116,12</w:t>
      </w:r>
      <w:r w:rsidRPr="00116311">
        <w:rPr>
          <w:rFonts w:ascii="Times New Roman" w:hAnsi="Times New Roman" w:cs="Times New Roman"/>
          <w:lang w:eastAsia="hr-HR"/>
        </w:rPr>
        <w:t>% prošlogodišnjeg izvršenja.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1.1.1. Prihodi i primici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437C6">
        <w:rPr>
          <w:rFonts w:ascii="Times New Roman" w:hAnsi="Times New Roman" w:cs="Times New Roman"/>
          <w:b/>
          <w:lang w:eastAsia="hr-HR"/>
        </w:rPr>
        <w:t>Izvršenje prihoda i primitaka po ekonomskoj klasifikaciji</w:t>
      </w:r>
      <w:r w:rsidRPr="00116311">
        <w:rPr>
          <w:rFonts w:ascii="Times New Roman" w:hAnsi="Times New Roman" w:cs="Times New Roman"/>
          <w:lang w:eastAsia="hr-HR"/>
        </w:rPr>
        <w:t>:</w:t>
      </w:r>
      <w:r w:rsidRPr="00116311">
        <w:rPr>
          <w:rFonts w:ascii="Times New Roman" w:hAnsi="Times New Roman" w:cs="Times New Roman"/>
          <w:lang w:eastAsia="hr-HR"/>
        </w:rPr>
        <w:br/>
        <w:t>Prihodi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poslovanja</w:t>
      </w:r>
      <w:r w:rsidRPr="00116311">
        <w:rPr>
          <w:rFonts w:ascii="Times New Roman" w:hAnsi="Times New Roman" w:cs="Times New Roman"/>
          <w:lang w:eastAsia="hr-HR"/>
        </w:rPr>
        <w:br/>
        <w:t xml:space="preserve">• 634 Pomoći </w:t>
      </w:r>
      <w:r w:rsidR="00492E0B">
        <w:rPr>
          <w:rFonts w:ascii="Times New Roman" w:hAnsi="Times New Roman" w:cs="Times New Roman"/>
          <w:lang w:eastAsia="hr-HR"/>
        </w:rPr>
        <w:t>od izva</w:t>
      </w:r>
      <w:r w:rsidR="00EE301D">
        <w:rPr>
          <w:rFonts w:ascii="Times New Roman" w:hAnsi="Times New Roman" w:cs="Times New Roman"/>
          <w:lang w:eastAsia="hr-HR"/>
        </w:rPr>
        <w:t>nproračunskih korisnika 2.289,54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  <w:r w:rsidR="009F7DD7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br/>
        <w:t>• 636 Pomoći proračunskim korisnicima iz proračuna koji im nije nadležan</w:t>
      </w:r>
      <w:r w:rsidR="009F7DD7">
        <w:rPr>
          <w:rFonts w:ascii="Times New Roman" w:hAnsi="Times New Roman" w:cs="Times New Roman"/>
          <w:lang w:eastAsia="hr-HR"/>
        </w:rPr>
        <w:t xml:space="preserve"> </w:t>
      </w:r>
      <w:r w:rsidR="001943F4">
        <w:rPr>
          <w:rFonts w:ascii="Times New Roman" w:hAnsi="Times New Roman" w:cs="Times New Roman"/>
          <w:lang w:eastAsia="hr-HR"/>
        </w:rPr>
        <w:t xml:space="preserve"> </w:t>
      </w:r>
      <w:r w:rsidR="00EE301D">
        <w:rPr>
          <w:rFonts w:ascii="Times New Roman" w:hAnsi="Times New Roman" w:cs="Times New Roman"/>
          <w:lang w:eastAsia="hr-HR"/>
        </w:rPr>
        <w:t>1.279.757,21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639 Prijenosi između proračunskih korisnika istog proračuna  </w:t>
      </w:r>
      <w:r w:rsidR="001943F4">
        <w:rPr>
          <w:rFonts w:ascii="Times New Roman" w:hAnsi="Times New Roman" w:cs="Times New Roman"/>
          <w:lang w:eastAsia="hr-HR"/>
        </w:rPr>
        <w:t xml:space="preserve"> </w:t>
      </w:r>
      <w:r w:rsidR="00EE301D">
        <w:rPr>
          <w:rFonts w:ascii="Times New Roman" w:hAnsi="Times New Roman" w:cs="Times New Roman"/>
          <w:lang w:eastAsia="hr-HR"/>
        </w:rPr>
        <w:t>27.326,30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9F7DD7" w:rsidRPr="00116311" w:rsidRDefault="009F7DD7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6711 P</w:t>
      </w:r>
      <w:r w:rsidR="001943F4">
        <w:rPr>
          <w:rFonts w:ascii="Times New Roman" w:hAnsi="Times New Roman" w:cs="Times New Roman"/>
          <w:lang w:eastAsia="hr-HR"/>
        </w:rPr>
        <w:t xml:space="preserve">rihodi od nadležnog proračuna    </w:t>
      </w:r>
      <w:r w:rsidR="00EE301D">
        <w:rPr>
          <w:rFonts w:ascii="Times New Roman" w:hAnsi="Times New Roman" w:cs="Times New Roman"/>
          <w:lang w:eastAsia="hr-HR"/>
        </w:rPr>
        <w:t>1.451,94</w:t>
      </w:r>
      <w:r>
        <w:rPr>
          <w:rFonts w:ascii="Times New Roman" w:hAnsi="Times New Roman" w:cs="Times New Roman"/>
          <w:lang w:eastAsia="hr-HR"/>
        </w:rPr>
        <w:t xml:space="preserve"> €</w:t>
      </w:r>
    </w:p>
    <w:p w:rsidR="001943F4" w:rsidRDefault="009F7DD7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</w:t>
      </w:r>
      <w:r w:rsidR="006B3E0B" w:rsidRPr="00116311">
        <w:rPr>
          <w:rFonts w:ascii="Times New Roman" w:hAnsi="Times New Roman" w:cs="Times New Roman"/>
          <w:lang w:eastAsia="hr-HR"/>
        </w:rPr>
        <w:t>65</w:t>
      </w:r>
      <w:r w:rsidR="006B3E0B">
        <w:rPr>
          <w:rFonts w:ascii="Times New Roman" w:hAnsi="Times New Roman" w:cs="Times New Roman"/>
          <w:lang w:eastAsia="hr-HR"/>
        </w:rPr>
        <w:t>2 Prihod</w:t>
      </w:r>
      <w:r w:rsidR="001943F4">
        <w:rPr>
          <w:rFonts w:ascii="Times New Roman" w:hAnsi="Times New Roman" w:cs="Times New Roman"/>
          <w:lang w:eastAsia="hr-HR"/>
        </w:rPr>
        <w:t xml:space="preserve">i </w:t>
      </w:r>
      <w:r w:rsidR="00EE301D">
        <w:rPr>
          <w:rFonts w:ascii="Times New Roman" w:hAnsi="Times New Roman" w:cs="Times New Roman"/>
          <w:lang w:eastAsia="hr-HR"/>
        </w:rPr>
        <w:t>po posebnim propisima   1.968,00</w:t>
      </w:r>
      <w:r w:rsidR="006B3E0B" w:rsidRPr="00116311">
        <w:rPr>
          <w:rFonts w:ascii="Times New Roman" w:hAnsi="Times New Roman" w:cs="Times New Roman"/>
          <w:lang w:eastAsia="hr-HR"/>
        </w:rPr>
        <w:t>€</w:t>
      </w:r>
      <w:r w:rsidR="006B3E0B" w:rsidRPr="00116311">
        <w:rPr>
          <w:rFonts w:ascii="Times New Roman" w:hAnsi="Times New Roman" w:cs="Times New Roman"/>
          <w:lang w:eastAsia="hr-HR"/>
        </w:rPr>
        <w:br/>
        <w:t>• 661 Prihodi od prodaje proiz</w:t>
      </w:r>
      <w:r w:rsidR="00EE301D">
        <w:rPr>
          <w:rFonts w:ascii="Times New Roman" w:hAnsi="Times New Roman" w:cs="Times New Roman"/>
          <w:lang w:eastAsia="hr-HR"/>
        </w:rPr>
        <w:t>voda i robe te pruženih usluga  3.100,70</w:t>
      </w:r>
      <w:r w:rsidR="006B3E0B">
        <w:rPr>
          <w:rFonts w:ascii="Times New Roman" w:hAnsi="Times New Roman" w:cs="Times New Roman"/>
          <w:lang w:eastAsia="hr-HR"/>
        </w:rPr>
        <w:t xml:space="preserve"> </w:t>
      </w:r>
      <w:r w:rsidR="006B3E0B" w:rsidRPr="00116311">
        <w:rPr>
          <w:rFonts w:ascii="Times New Roman" w:hAnsi="Times New Roman" w:cs="Times New Roman"/>
          <w:lang w:eastAsia="hr-HR"/>
        </w:rPr>
        <w:t>€</w:t>
      </w:r>
      <w:r w:rsidR="006B3E0B" w:rsidRPr="00116311">
        <w:rPr>
          <w:rFonts w:ascii="Times New Roman" w:hAnsi="Times New Roman" w:cs="Times New Roman"/>
          <w:lang w:eastAsia="hr-HR"/>
        </w:rPr>
        <w:br/>
        <w:t>• 671 Prihodi od nadležnog proračuna</w:t>
      </w:r>
      <w:r w:rsidR="00EE301D">
        <w:rPr>
          <w:rFonts w:ascii="Times New Roman" w:hAnsi="Times New Roman" w:cs="Times New Roman"/>
          <w:lang w:eastAsia="hr-HR"/>
        </w:rPr>
        <w:t xml:space="preserve">   68.210,57</w:t>
      </w:r>
      <w:r w:rsidR="006B3E0B">
        <w:rPr>
          <w:rFonts w:ascii="Times New Roman" w:hAnsi="Times New Roman" w:cs="Times New Roman"/>
          <w:lang w:eastAsia="hr-HR"/>
        </w:rPr>
        <w:t xml:space="preserve"> </w:t>
      </w:r>
      <w:r w:rsidR="006B3E0B" w:rsidRPr="00116311">
        <w:rPr>
          <w:rFonts w:ascii="Times New Roman" w:hAnsi="Times New Roman" w:cs="Times New Roman"/>
          <w:lang w:eastAsia="hr-HR"/>
        </w:rPr>
        <w:t>€</w:t>
      </w:r>
    </w:p>
    <w:p w:rsidR="00EE301D" w:rsidRDefault="00402CAC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. 721 Prihodi od prodaje nefinancijske imovine  25.000,00 €</w:t>
      </w:r>
    </w:p>
    <w:p w:rsidR="006B3E0B" w:rsidRPr="00116311" w:rsidRDefault="001943F4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     </w:t>
      </w:r>
      <w:r w:rsidR="00EE301D">
        <w:rPr>
          <w:rFonts w:ascii="Times New Roman" w:hAnsi="Times New Roman" w:cs="Times New Roman"/>
          <w:lang w:eastAsia="hr-HR"/>
        </w:rPr>
        <w:t xml:space="preserve">   Ukupno prihodi:  1.409.104,26 €</w:t>
      </w:r>
      <w:r w:rsidR="006B3E0B" w:rsidRPr="00116311">
        <w:rPr>
          <w:rFonts w:ascii="Times New Roman" w:hAnsi="Times New Roman" w:cs="Times New Roman"/>
          <w:lang w:eastAsia="hr-HR"/>
        </w:rPr>
        <w:br/>
      </w:r>
      <w:r w:rsidR="006B3E0B" w:rsidRPr="00116311">
        <w:rPr>
          <w:rFonts w:ascii="Times New Roman" w:hAnsi="Times New Roman" w:cs="Times New Roman"/>
          <w:lang w:eastAsia="hr-HR"/>
        </w:rPr>
        <w:br/>
        <w:t>U strukturi prihoda najveći su prihodi proračunskim korisnicima iz proračuna koji im nije nadležan (63) koji čine rashodi za plaće i materijalna prava zaposlenika. Prihodi iz nadležnog proračuna (67) su drugi najveći prihod s udjelom za pokriće mjesečnih materijalnih troškova.</w:t>
      </w:r>
    </w:p>
    <w:p w:rsidR="006B3E0B" w:rsidRDefault="00402CAC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br/>
        <w:t xml:space="preserve"> </w:t>
      </w:r>
    </w:p>
    <w:p w:rsidR="00402CAC" w:rsidRPr="00116311" w:rsidRDefault="00402CAC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lastRenderedPageBreak/>
        <w:t>Obrazloženje rezultata poslovanja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 temelju financijskih izvještaja, utvr</w:t>
      </w:r>
      <w:r w:rsidR="00402CAC">
        <w:rPr>
          <w:rFonts w:ascii="Times New Roman" w:hAnsi="Times New Roman" w:cs="Times New Roman"/>
          <w:lang w:eastAsia="hr-HR"/>
        </w:rPr>
        <w:t>đen je manjak poslovanja za 2024.godinu u iznosu  7.109,48 eura, koji se prenosi u 2025</w:t>
      </w:r>
      <w:r>
        <w:rPr>
          <w:rFonts w:ascii="Times New Roman" w:hAnsi="Times New Roman" w:cs="Times New Roman"/>
          <w:lang w:eastAsia="hr-HR"/>
        </w:rPr>
        <w:t>.go</w:t>
      </w:r>
      <w:r w:rsidR="001943F4">
        <w:rPr>
          <w:rFonts w:ascii="Times New Roman" w:hAnsi="Times New Roman" w:cs="Times New Roman"/>
          <w:lang w:eastAsia="hr-HR"/>
        </w:rPr>
        <w:t>dinu.</w:t>
      </w:r>
      <w:r w:rsidR="00402CAC">
        <w:rPr>
          <w:rFonts w:ascii="Times New Roman" w:hAnsi="Times New Roman" w:cs="Times New Roman"/>
          <w:lang w:eastAsia="hr-HR"/>
        </w:rPr>
        <w:t xml:space="preserve"> </w:t>
      </w:r>
      <w:r w:rsidR="001943F4">
        <w:rPr>
          <w:rFonts w:ascii="Times New Roman" w:hAnsi="Times New Roman" w:cs="Times New Roman"/>
          <w:lang w:eastAsia="hr-HR"/>
        </w:rPr>
        <w:t xml:space="preserve"> Za I-XI</w:t>
      </w:r>
      <w:r w:rsidR="00402CAC">
        <w:rPr>
          <w:rFonts w:ascii="Times New Roman" w:hAnsi="Times New Roman" w:cs="Times New Roman"/>
          <w:lang w:eastAsia="hr-HR"/>
        </w:rPr>
        <w:t>I 2025</w:t>
      </w:r>
      <w:r>
        <w:rPr>
          <w:rFonts w:ascii="Times New Roman" w:hAnsi="Times New Roman" w:cs="Times New Roman"/>
          <w:lang w:eastAsia="hr-HR"/>
        </w:rPr>
        <w:t>.godinu</w:t>
      </w:r>
      <w:r w:rsidR="0098212A">
        <w:rPr>
          <w:rFonts w:ascii="Times New Roman" w:hAnsi="Times New Roman" w:cs="Times New Roman"/>
          <w:lang w:eastAsia="hr-HR"/>
        </w:rPr>
        <w:t xml:space="preserve"> ostvaren</w:t>
      </w:r>
      <w:r w:rsidR="00402CAC">
        <w:rPr>
          <w:rFonts w:ascii="Times New Roman" w:hAnsi="Times New Roman" w:cs="Times New Roman"/>
          <w:lang w:eastAsia="hr-HR"/>
        </w:rPr>
        <w:t xml:space="preserve"> je manjak poslovanja u iznosu 100.696,66 eura, što ukupno iznosi 107.806,14</w:t>
      </w:r>
      <w:r w:rsidR="0098212A">
        <w:rPr>
          <w:rFonts w:ascii="Times New Roman" w:hAnsi="Times New Roman" w:cs="Times New Roman"/>
          <w:lang w:eastAsia="hr-HR"/>
        </w:rPr>
        <w:t xml:space="preserve"> € </w:t>
      </w:r>
      <w:r w:rsidR="00402CAC">
        <w:rPr>
          <w:rFonts w:ascii="Times New Roman" w:hAnsi="Times New Roman" w:cs="Times New Roman"/>
          <w:lang w:eastAsia="hr-HR"/>
        </w:rPr>
        <w:t xml:space="preserve"> To je takozvani metodološki manjak </w:t>
      </w:r>
      <w:r w:rsidR="00C2190C">
        <w:rPr>
          <w:rFonts w:ascii="Times New Roman" w:hAnsi="Times New Roman" w:cs="Times New Roman"/>
          <w:lang w:eastAsia="hr-HR"/>
        </w:rPr>
        <w:t>zbog priznavanja rashoda za obračunsko razdoblje a prihoda u trenutku napla</w:t>
      </w:r>
      <w:r w:rsidR="003A2146">
        <w:rPr>
          <w:rFonts w:ascii="Times New Roman" w:hAnsi="Times New Roman" w:cs="Times New Roman"/>
          <w:lang w:eastAsia="hr-HR"/>
        </w:rPr>
        <w:t>te</w:t>
      </w:r>
      <w:r w:rsidR="00402CAC">
        <w:rPr>
          <w:rFonts w:ascii="Times New Roman" w:hAnsi="Times New Roman" w:cs="Times New Roman"/>
          <w:lang w:eastAsia="hr-HR"/>
        </w:rPr>
        <w:t>. Ostvareni manjak  2025</w:t>
      </w:r>
      <w:r w:rsidR="00092338">
        <w:rPr>
          <w:rFonts w:ascii="Times New Roman" w:hAnsi="Times New Roman" w:cs="Times New Roman"/>
          <w:lang w:eastAsia="hr-HR"/>
        </w:rPr>
        <w:t>.godine će biti</w:t>
      </w:r>
      <w:r w:rsidR="0098212A">
        <w:rPr>
          <w:rFonts w:ascii="Times New Roman" w:hAnsi="Times New Roman" w:cs="Times New Roman"/>
          <w:lang w:eastAsia="hr-HR"/>
        </w:rPr>
        <w:t xml:space="preserve"> p</w:t>
      </w:r>
      <w:r w:rsidR="003A2146">
        <w:rPr>
          <w:rFonts w:ascii="Times New Roman" w:hAnsi="Times New Roman" w:cs="Times New Roman"/>
          <w:lang w:eastAsia="hr-HR"/>
        </w:rPr>
        <w:t>odmiren u tekućem razdoblju 2026</w:t>
      </w:r>
      <w:r w:rsidR="0098212A">
        <w:rPr>
          <w:rFonts w:ascii="Times New Roman" w:hAnsi="Times New Roman" w:cs="Times New Roman"/>
          <w:lang w:eastAsia="hr-HR"/>
        </w:rPr>
        <w:t xml:space="preserve">. god. 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1.1.2. Rashodi i izdaci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Struktura rashoda i izdataka po ekonomskoj klasifikaciji</w:t>
      </w:r>
      <w:r w:rsidRPr="00116311">
        <w:rPr>
          <w:rFonts w:ascii="Times New Roman" w:hAnsi="Times New Roman" w:cs="Times New Roman"/>
          <w:lang w:eastAsia="hr-HR"/>
        </w:rPr>
        <w:br/>
        <w:t>Rashodi poslovanja</w:t>
      </w:r>
      <w:r w:rsidRPr="00116311">
        <w:rPr>
          <w:rFonts w:ascii="Times New Roman" w:hAnsi="Times New Roman" w:cs="Times New Roman"/>
          <w:lang w:eastAsia="hr-HR"/>
        </w:rPr>
        <w:br/>
        <w:t>•  31 Rashodi za zaposlene –</w:t>
      </w:r>
      <w:r w:rsidR="00646B78">
        <w:rPr>
          <w:rFonts w:ascii="Times New Roman" w:hAnsi="Times New Roman" w:cs="Times New Roman"/>
          <w:lang w:eastAsia="hr-HR"/>
        </w:rPr>
        <w:t xml:space="preserve"> 1.280.808,52 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 xml:space="preserve">•  32 Materijalni rashodi </w:t>
      </w:r>
      <w:r w:rsidR="00E527DD">
        <w:rPr>
          <w:rFonts w:ascii="Times New Roman" w:hAnsi="Times New Roman" w:cs="Times New Roman"/>
          <w:lang w:eastAsia="hr-HR"/>
        </w:rPr>
        <w:t>–186.728,03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>•  34  Financijski rashodi –</w:t>
      </w:r>
      <w:r w:rsidR="00E527DD">
        <w:rPr>
          <w:rFonts w:ascii="Times New Roman" w:hAnsi="Times New Roman" w:cs="Times New Roman"/>
          <w:lang w:eastAsia="hr-HR"/>
        </w:rPr>
        <w:t>0,86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  37 Naknade građanima i kućanstvima na temelju osiguranja i druge naknade  - </w:t>
      </w:r>
      <w:r w:rsidR="00E527DD">
        <w:rPr>
          <w:rFonts w:ascii="Times New Roman" w:hAnsi="Times New Roman" w:cs="Times New Roman"/>
          <w:lang w:eastAsia="hr-HR"/>
        </w:rPr>
        <w:t>8.339,04</w:t>
      </w:r>
      <w:r w:rsidR="0098212A">
        <w:rPr>
          <w:rFonts w:ascii="Times New Roman" w:hAnsi="Times New Roman" w:cs="Times New Roman"/>
          <w:lang w:eastAsia="hr-HR"/>
        </w:rPr>
        <w:t xml:space="preserve"> €</w:t>
      </w:r>
    </w:p>
    <w:p w:rsidR="006B3E0B" w:rsidRDefault="006B3E0B" w:rsidP="00290A08">
      <w:pPr>
        <w:pStyle w:val="Bezproreda"/>
        <w:spacing w:line="360" w:lineRule="auto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•  38 Ostali rashodi </w:t>
      </w:r>
      <w:r w:rsidR="00E527DD">
        <w:rPr>
          <w:rFonts w:ascii="Times New Roman" w:hAnsi="Times New Roman" w:cs="Times New Roman"/>
          <w:lang w:eastAsia="hr-HR"/>
        </w:rPr>
        <w:t xml:space="preserve">–550,00  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>Rashodi za nabavu nefinancijske imovine</w:t>
      </w:r>
      <w:r w:rsidRPr="00116311">
        <w:rPr>
          <w:rFonts w:ascii="Times New Roman" w:hAnsi="Times New Roman" w:cs="Times New Roman"/>
          <w:lang w:eastAsia="hr-HR"/>
        </w:rPr>
        <w:br/>
        <w:t>• Rashodi za nabavu proizvedene dugotrajne imovine –</w:t>
      </w:r>
      <w:r w:rsidR="00E527DD">
        <w:rPr>
          <w:rFonts w:ascii="Times New Roman" w:hAnsi="Times New Roman" w:cs="Times New Roman"/>
          <w:lang w:eastAsia="hr-HR"/>
        </w:rPr>
        <w:t>33.374,47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 xml:space="preserve">Rashodi za zaposlene </w:t>
      </w:r>
      <w:r w:rsidR="00646B78">
        <w:rPr>
          <w:rFonts w:ascii="Times New Roman" w:hAnsi="Times New Roman" w:cs="Times New Roman"/>
          <w:lang w:eastAsia="hr-HR"/>
        </w:rPr>
        <w:t>veći su za 15,53</w:t>
      </w:r>
      <w:r>
        <w:rPr>
          <w:rFonts w:ascii="Times New Roman" w:hAnsi="Times New Roman" w:cs="Times New Roman"/>
          <w:lang w:eastAsia="hr-HR"/>
        </w:rPr>
        <w:t xml:space="preserve"> % </w:t>
      </w:r>
      <w:r w:rsidRPr="00116311">
        <w:rPr>
          <w:rFonts w:ascii="Times New Roman" w:hAnsi="Times New Roman" w:cs="Times New Roman"/>
          <w:lang w:eastAsia="hr-HR"/>
        </w:rPr>
        <w:t xml:space="preserve"> u odnosu na p</w:t>
      </w:r>
      <w:r w:rsidR="00646B78">
        <w:rPr>
          <w:rFonts w:ascii="Times New Roman" w:hAnsi="Times New Roman" w:cs="Times New Roman"/>
          <w:lang w:eastAsia="hr-HR"/>
        </w:rPr>
        <w:t>r</w:t>
      </w:r>
      <w:r w:rsidR="00290A08">
        <w:rPr>
          <w:rFonts w:ascii="Times New Roman" w:hAnsi="Times New Roman" w:cs="Times New Roman"/>
          <w:lang w:eastAsia="hr-HR"/>
        </w:rPr>
        <w:t xml:space="preserve">ošlu godinu , a maji u odnosu na planirano, </w:t>
      </w:r>
      <w:r w:rsidR="00646B78">
        <w:rPr>
          <w:rFonts w:ascii="Times New Roman" w:hAnsi="Times New Roman" w:cs="Times New Roman"/>
          <w:lang w:eastAsia="hr-HR"/>
        </w:rPr>
        <w:t>ostvareni su 96,86</w:t>
      </w:r>
      <w:r w:rsidR="001437C6">
        <w:rPr>
          <w:rFonts w:ascii="Times New Roman" w:hAnsi="Times New Roman" w:cs="Times New Roman"/>
          <w:lang w:eastAsia="hr-HR"/>
        </w:rPr>
        <w:t xml:space="preserve"> % planiranog iznosa.  M</w:t>
      </w:r>
      <w:r w:rsidRPr="00116311">
        <w:rPr>
          <w:rFonts w:ascii="Times New Roman" w:hAnsi="Times New Roman" w:cs="Times New Roman"/>
          <w:lang w:eastAsia="hr-HR"/>
        </w:rPr>
        <w:t xml:space="preserve">aterijalni rashodi veći su </w:t>
      </w:r>
      <w:r w:rsidR="00646B78">
        <w:rPr>
          <w:rFonts w:ascii="Times New Roman" w:hAnsi="Times New Roman" w:cs="Times New Roman"/>
          <w:lang w:eastAsia="hr-HR"/>
        </w:rPr>
        <w:t xml:space="preserve">7,29 </w:t>
      </w:r>
      <w:r w:rsidRPr="00116311">
        <w:rPr>
          <w:rFonts w:ascii="Times New Roman" w:hAnsi="Times New Roman" w:cs="Times New Roman"/>
          <w:lang w:eastAsia="hr-HR"/>
        </w:rPr>
        <w:t>%</w:t>
      </w:r>
      <w:r>
        <w:rPr>
          <w:rFonts w:ascii="Times New Roman" w:hAnsi="Times New Roman" w:cs="Times New Roman"/>
          <w:lang w:eastAsia="hr-HR"/>
        </w:rPr>
        <w:t xml:space="preserve">  r</w:t>
      </w:r>
      <w:r w:rsidRPr="00116311">
        <w:rPr>
          <w:rFonts w:ascii="Times New Roman" w:hAnsi="Times New Roman" w:cs="Times New Roman"/>
          <w:lang w:eastAsia="hr-HR"/>
        </w:rPr>
        <w:t>azlozi povećanj</w:t>
      </w:r>
      <w:r>
        <w:rPr>
          <w:rFonts w:ascii="Times New Roman" w:hAnsi="Times New Roman" w:cs="Times New Roman"/>
          <w:lang w:eastAsia="hr-HR"/>
        </w:rPr>
        <w:t>a su poskupljenje roba i usluga naročito uredskog materijala i materijala za čišćenje i održavanje.</w:t>
      </w:r>
      <w:r w:rsidRPr="00116311">
        <w:rPr>
          <w:rFonts w:ascii="Times New Roman" w:hAnsi="Times New Roman" w:cs="Times New Roman"/>
          <w:lang w:eastAsia="hr-HR"/>
        </w:rPr>
        <w:t xml:space="preserve"> Financijski rashodi su </w:t>
      </w:r>
      <w:r>
        <w:rPr>
          <w:rFonts w:ascii="Times New Roman" w:hAnsi="Times New Roman" w:cs="Times New Roman"/>
          <w:lang w:eastAsia="hr-HR"/>
        </w:rPr>
        <w:t xml:space="preserve">na razini protekle godine. </w:t>
      </w:r>
      <w:r w:rsidRPr="00116311">
        <w:rPr>
          <w:rFonts w:ascii="Times New Roman" w:hAnsi="Times New Roman" w:cs="Times New Roman"/>
          <w:lang w:eastAsia="hr-HR"/>
        </w:rPr>
        <w:t xml:space="preserve">  Naknade građanima i kućanstvima odnose se na nabavu</w:t>
      </w:r>
      <w:r w:rsidR="001437C6">
        <w:rPr>
          <w:rFonts w:ascii="Times New Roman" w:hAnsi="Times New Roman" w:cs="Times New Roman"/>
          <w:lang w:eastAsia="hr-HR"/>
        </w:rPr>
        <w:t xml:space="preserve"> radnih</w:t>
      </w:r>
      <w:r w:rsidRPr="00116311">
        <w:rPr>
          <w:rFonts w:ascii="Times New Roman" w:hAnsi="Times New Roman" w:cs="Times New Roman"/>
          <w:lang w:eastAsia="hr-HR"/>
        </w:rPr>
        <w:t xml:space="preserve"> udžbenika i drugih obrazovn</w:t>
      </w:r>
      <w:r>
        <w:rPr>
          <w:rFonts w:ascii="Times New Roman" w:hAnsi="Times New Roman" w:cs="Times New Roman"/>
          <w:lang w:eastAsia="hr-HR"/>
        </w:rPr>
        <w:t>ih materijala za učeni</w:t>
      </w:r>
      <w:r w:rsidR="001437C6">
        <w:rPr>
          <w:rFonts w:ascii="Times New Roman" w:hAnsi="Times New Roman" w:cs="Times New Roman"/>
          <w:lang w:eastAsia="hr-HR"/>
        </w:rPr>
        <w:t>ke</w:t>
      </w:r>
      <w:r w:rsidR="00290A08">
        <w:rPr>
          <w:rFonts w:ascii="Times New Roman" w:hAnsi="Times New Roman" w:cs="Times New Roman"/>
          <w:lang w:eastAsia="hr-HR"/>
        </w:rPr>
        <w:t xml:space="preserve"> i ostvareni su nešto manji u odnosu na proteklu godinu znači 89,86% </w:t>
      </w:r>
      <w:r>
        <w:rPr>
          <w:rFonts w:ascii="Times New Roman" w:hAnsi="Times New Roman" w:cs="Times New Roman"/>
          <w:lang w:eastAsia="hr-HR"/>
        </w:rPr>
        <w:t xml:space="preserve"> O</w:t>
      </w:r>
      <w:r w:rsidRPr="00116311">
        <w:rPr>
          <w:rFonts w:ascii="Times New Roman" w:hAnsi="Times New Roman" w:cs="Times New Roman"/>
          <w:lang w:eastAsia="hr-HR"/>
        </w:rPr>
        <w:t>stal</w:t>
      </w:r>
      <w:r>
        <w:rPr>
          <w:rFonts w:ascii="Times New Roman" w:hAnsi="Times New Roman" w:cs="Times New Roman"/>
          <w:lang w:eastAsia="hr-HR"/>
        </w:rPr>
        <w:t>i</w:t>
      </w:r>
      <w:r w:rsidRPr="00116311">
        <w:rPr>
          <w:rFonts w:ascii="Times New Roman" w:hAnsi="Times New Roman" w:cs="Times New Roman"/>
          <w:lang w:eastAsia="hr-HR"/>
        </w:rPr>
        <w:t xml:space="preserve"> rashod</w:t>
      </w:r>
      <w:r>
        <w:rPr>
          <w:rFonts w:ascii="Times New Roman" w:hAnsi="Times New Roman" w:cs="Times New Roman"/>
          <w:lang w:eastAsia="hr-HR"/>
        </w:rPr>
        <w:t>i</w:t>
      </w:r>
      <w:r w:rsidRPr="00116311">
        <w:rPr>
          <w:rFonts w:ascii="Times New Roman" w:hAnsi="Times New Roman" w:cs="Times New Roman"/>
          <w:lang w:eastAsia="hr-HR"/>
        </w:rPr>
        <w:t xml:space="preserve"> s računa 38</w:t>
      </w:r>
      <w:r>
        <w:rPr>
          <w:rFonts w:ascii="Times New Roman" w:hAnsi="Times New Roman" w:cs="Times New Roman"/>
          <w:lang w:eastAsia="hr-HR"/>
        </w:rPr>
        <w:t xml:space="preserve"> odnose se, </w:t>
      </w:r>
      <w:r w:rsidRPr="00116311">
        <w:rPr>
          <w:rFonts w:ascii="Times New Roman" w:hAnsi="Times New Roman" w:cs="Times New Roman"/>
          <w:lang w:eastAsia="hr-HR"/>
        </w:rPr>
        <w:t>po odluci Vlade RH</w:t>
      </w:r>
      <w:r>
        <w:rPr>
          <w:rFonts w:ascii="Times New Roman" w:hAnsi="Times New Roman" w:cs="Times New Roman"/>
          <w:lang w:eastAsia="hr-HR"/>
        </w:rPr>
        <w:t>,</w:t>
      </w:r>
      <w:r w:rsidRPr="00116311">
        <w:rPr>
          <w:rFonts w:ascii="Times New Roman" w:hAnsi="Times New Roman" w:cs="Times New Roman"/>
          <w:lang w:eastAsia="hr-HR"/>
        </w:rPr>
        <w:t xml:space="preserve"> za nabavku menstrualno-higijenskih potrepština.</w:t>
      </w:r>
    </w:p>
    <w:p w:rsidR="001437C6" w:rsidRDefault="001437C6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Isti su ostvareni</w:t>
      </w:r>
      <w:r w:rsidR="00290A08">
        <w:rPr>
          <w:rFonts w:ascii="Times New Roman" w:hAnsi="Times New Roman" w:cs="Times New Roman"/>
          <w:lang w:eastAsia="hr-HR"/>
        </w:rPr>
        <w:t xml:space="preserve"> od  92,90%  u odnosu na proteklu godinu</w:t>
      </w:r>
      <w:r w:rsidR="008D6A4C">
        <w:rPr>
          <w:rFonts w:ascii="Times New Roman" w:hAnsi="Times New Roman" w:cs="Times New Roman"/>
          <w:lang w:eastAsia="hr-HR"/>
        </w:rPr>
        <w:t>.</w:t>
      </w:r>
    </w:p>
    <w:p w:rsidR="008D6A4C" w:rsidRDefault="008D6A4C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8D6A4C" w:rsidRDefault="008D6A4C" w:rsidP="006B3E0B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8D6A4C">
        <w:rPr>
          <w:rFonts w:ascii="Times New Roman" w:hAnsi="Times New Roman" w:cs="Times New Roman"/>
          <w:b/>
          <w:lang w:eastAsia="hr-HR"/>
        </w:rPr>
        <w:t>Izvršenje prema izvorima financiranja</w:t>
      </w:r>
    </w:p>
    <w:p w:rsidR="008D6A4C" w:rsidRPr="008D6A4C" w:rsidRDefault="008D6A4C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Svi rashodi ostvareni u okviru financijskog plana, osim </w:t>
      </w:r>
    </w:p>
    <w:p w:rsidR="008D6A4C" w:rsidRPr="008D6A4C" w:rsidRDefault="008D6A4C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</w:t>
      </w:r>
      <w:r w:rsidRPr="008D6A4C">
        <w:rPr>
          <w:rFonts w:ascii="Times New Roman" w:hAnsi="Times New Roman" w:cs="Times New Roman"/>
          <w:lang w:eastAsia="hr-HR"/>
        </w:rPr>
        <w:t>a Izvoru 5.2. Opći prihodi i primici – decentralizirane funkcije</w:t>
      </w:r>
      <w:r>
        <w:rPr>
          <w:rFonts w:ascii="Times New Roman" w:hAnsi="Times New Roman" w:cs="Times New Roman"/>
          <w:lang w:eastAsia="hr-HR"/>
        </w:rPr>
        <w:t xml:space="preserve"> – rashodi ostvareni za </w:t>
      </w:r>
      <w:r w:rsidR="000C4379">
        <w:rPr>
          <w:rFonts w:ascii="Times New Roman" w:hAnsi="Times New Roman" w:cs="Times New Roman"/>
          <w:lang w:eastAsia="hr-HR"/>
        </w:rPr>
        <w:t>1</w:t>
      </w:r>
      <w:r w:rsidR="00F01D13">
        <w:rPr>
          <w:rFonts w:ascii="Times New Roman" w:hAnsi="Times New Roman" w:cs="Times New Roman"/>
          <w:lang w:eastAsia="hr-HR"/>
        </w:rPr>
        <w:t>23,84</w:t>
      </w:r>
      <w:r>
        <w:rPr>
          <w:rFonts w:ascii="Times New Roman" w:hAnsi="Times New Roman" w:cs="Times New Roman"/>
          <w:lang w:eastAsia="hr-HR"/>
        </w:rPr>
        <w:t xml:space="preserve"> %</w:t>
      </w:r>
      <w:r w:rsidR="000C4379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u odnosu na planirano.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OBRAZLOŽENJE OSTVARENIH PRIHODA I PRIMITAKA TE RASHODA I IZDATAKA POSEBNOG DIJELA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  <w:t>FINANCIJSKOG PLANA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  <w:t>Program 6000 Odgoj i obrazovanje</w:t>
      </w:r>
      <w:r w:rsidRPr="00116311">
        <w:rPr>
          <w:rFonts w:ascii="Times New Roman" w:hAnsi="Times New Roman" w:cs="Times New Roman"/>
          <w:lang w:eastAsia="hr-HR"/>
        </w:rPr>
        <w:br/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A600002 Osnovno školstvo-redovno poslovanje po minimalnom standardu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t xml:space="preserve">Sredstva planirana u okviru izvora Opći prihodi i primici realizirana su sa </w:t>
      </w:r>
      <w:r w:rsidR="00753F5F">
        <w:rPr>
          <w:rFonts w:ascii="Times New Roman" w:hAnsi="Times New Roman" w:cs="Times New Roman"/>
          <w:lang w:eastAsia="hr-HR"/>
        </w:rPr>
        <w:t xml:space="preserve">123,84 </w:t>
      </w:r>
      <w:r w:rsidRPr="00116311">
        <w:rPr>
          <w:rFonts w:ascii="Times New Roman" w:hAnsi="Times New Roman" w:cs="Times New Roman"/>
          <w:lang w:eastAsia="hr-HR"/>
        </w:rPr>
        <w:t>%</w:t>
      </w:r>
      <w:r>
        <w:rPr>
          <w:rFonts w:ascii="Times New Roman" w:hAnsi="Times New Roman" w:cs="Times New Roman"/>
          <w:lang w:eastAsia="hr-HR"/>
        </w:rPr>
        <w:t xml:space="preserve"> u odnosu na tekući </w:t>
      </w:r>
      <w:r w:rsidR="00753F5F">
        <w:rPr>
          <w:rFonts w:ascii="Times New Roman" w:hAnsi="Times New Roman" w:cs="Times New Roman"/>
          <w:lang w:eastAsia="hr-HR"/>
        </w:rPr>
        <w:t>plan, a 107,09</w:t>
      </w:r>
      <w:r w:rsidRPr="00116311">
        <w:rPr>
          <w:rFonts w:ascii="Times New Roman" w:hAnsi="Times New Roman" w:cs="Times New Roman"/>
          <w:lang w:eastAsia="hr-HR"/>
        </w:rPr>
        <w:t>% u odnosu na izvršenje protekle godine. Riječ je o</w:t>
      </w:r>
      <w:r>
        <w:rPr>
          <w:rFonts w:ascii="Times New Roman" w:hAnsi="Times New Roman" w:cs="Times New Roman"/>
          <w:lang w:eastAsia="hr-HR"/>
        </w:rPr>
        <w:t xml:space="preserve"> </w:t>
      </w:r>
      <w:r w:rsidR="008D6A4C">
        <w:rPr>
          <w:rFonts w:ascii="Times New Roman" w:hAnsi="Times New Roman" w:cs="Times New Roman"/>
          <w:lang w:eastAsia="hr-HR"/>
        </w:rPr>
        <w:t>sredstvima o</w:t>
      </w:r>
      <w:r w:rsidRPr="00116311">
        <w:rPr>
          <w:rFonts w:ascii="Times New Roman" w:hAnsi="Times New Roman" w:cs="Times New Roman"/>
          <w:lang w:eastAsia="hr-HR"/>
        </w:rPr>
        <w:t>stvarenim</w:t>
      </w:r>
      <w:r>
        <w:rPr>
          <w:rFonts w:ascii="Times New Roman" w:hAnsi="Times New Roman" w:cs="Times New Roman"/>
          <w:lang w:eastAsia="hr-HR"/>
        </w:rPr>
        <w:t xml:space="preserve">a </w:t>
      </w:r>
      <w:r w:rsidRPr="00116311">
        <w:rPr>
          <w:rFonts w:ascii="Times New Roman" w:hAnsi="Times New Roman" w:cs="Times New Roman"/>
          <w:lang w:eastAsia="hr-HR"/>
        </w:rPr>
        <w:t xml:space="preserve"> iz županijskog prora</w:t>
      </w:r>
      <w:r w:rsidR="00C468F9">
        <w:rPr>
          <w:rFonts w:ascii="Times New Roman" w:hAnsi="Times New Roman" w:cs="Times New Roman"/>
          <w:lang w:eastAsia="hr-HR"/>
        </w:rPr>
        <w:t>čuna-decentralizirana sredstva koja nisu dostatna za pokrivanje  materijalnih rashoda redovno funkcioniranje  škole.</w:t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Aktivnost A600006 Financiranje iznad minimalnog standarda-osnovno školstvo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t xml:space="preserve">Izvor: Vlastiti prihodi </w:t>
      </w:r>
      <w:r w:rsidR="00753F5F">
        <w:rPr>
          <w:rFonts w:ascii="Times New Roman" w:hAnsi="Times New Roman" w:cs="Times New Roman"/>
          <w:lang w:eastAsia="hr-HR"/>
        </w:rPr>
        <w:t>89,79</w:t>
      </w:r>
      <w:r w:rsidRPr="00116311">
        <w:rPr>
          <w:rFonts w:ascii="Times New Roman" w:hAnsi="Times New Roman" w:cs="Times New Roman"/>
          <w:lang w:eastAsia="hr-HR"/>
        </w:rPr>
        <w:t>% u o</w:t>
      </w:r>
      <w:r>
        <w:rPr>
          <w:rFonts w:ascii="Times New Roman" w:hAnsi="Times New Roman" w:cs="Times New Roman"/>
          <w:lang w:eastAsia="hr-HR"/>
        </w:rPr>
        <w:t>dno</w:t>
      </w:r>
      <w:r w:rsidR="00753F5F">
        <w:rPr>
          <w:rFonts w:ascii="Times New Roman" w:hAnsi="Times New Roman" w:cs="Times New Roman"/>
          <w:lang w:eastAsia="hr-HR"/>
        </w:rPr>
        <w:t>su na proteklu godinu a 57,95</w:t>
      </w:r>
      <w:r w:rsidRPr="00116311">
        <w:rPr>
          <w:rFonts w:ascii="Times New Roman" w:hAnsi="Times New Roman" w:cs="Times New Roman"/>
          <w:lang w:eastAsia="hr-HR"/>
        </w:rPr>
        <w:t>% u odnosu na tekući plan</w:t>
      </w:r>
      <w:r w:rsidRPr="00116311">
        <w:rPr>
          <w:rFonts w:ascii="Times New Roman" w:hAnsi="Times New Roman" w:cs="Times New Roman"/>
          <w:lang w:eastAsia="hr-HR"/>
        </w:rPr>
        <w:br/>
        <w:t xml:space="preserve">Izvor: Prihodi za posebne namjene </w:t>
      </w:r>
      <w:r w:rsidR="00753F5F">
        <w:rPr>
          <w:rFonts w:ascii="Times New Roman" w:hAnsi="Times New Roman" w:cs="Times New Roman"/>
          <w:lang w:eastAsia="hr-HR"/>
        </w:rPr>
        <w:t>111,01</w:t>
      </w:r>
      <w:r w:rsidRPr="00116311">
        <w:rPr>
          <w:rFonts w:ascii="Times New Roman" w:hAnsi="Times New Roman" w:cs="Times New Roman"/>
          <w:lang w:eastAsia="hr-HR"/>
        </w:rPr>
        <w:t>%</w:t>
      </w:r>
      <w:r w:rsidR="00753F5F">
        <w:rPr>
          <w:rFonts w:ascii="Times New Roman" w:hAnsi="Times New Roman" w:cs="Times New Roman"/>
          <w:lang w:eastAsia="hr-HR"/>
        </w:rPr>
        <w:t xml:space="preserve"> u odnosu na proteklu, a 60,83</w:t>
      </w:r>
      <w:r w:rsidRPr="00116311">
        <w:rPr>
          <w:rFonts w:ascii="Times New Roman" w:hAnsi="Times New Roman" w:cs="Times New Roman"/>
          <w:lang w:eastAsia="hr-HR"/>
        </w:rPr>
        <w:t>% u odnosu na tekući plan</w:t>
      </w:r>
      <w:r w:rsidRPr="00116311">
        <w:rPr>
          <w:rFonts w:ascii="Times New Roman" w:hAnsi="Times New Roman" w:cs="Times New Roman"/>
          <w:lang w:eastAsia="hr-HR"/>
        </w:rPr>
        <w:br/>
      </w:r>
      <w:r w:rsidR="00753F5F">
        <w:rPr>
          <w:rFonts w:ascii="Times New Roman" w:hAnsi="Times New Roman" w:cs="Times New Roman"/>
          <w:lang w:eastAsia="hr-HR"/>
        </w:rPr>
        <w:t>Izvor: Pomoći 114,94</w:t>
      </w:r>
      <w:r w:rsidRPr="00116311">
        <w:rPr>
          <w:rFonts w:ascii="Times New Roman" w:hAnsi="Times New Roman" w:cs="Times New Roman"/>
          <w:lang w:eastAsia="hr-HR"/>
        </w:rPr>
        <w:t>% u odnosu na ost</w:t>
      </w:r>
      <w:r w:rsidR="00753F5F">
        <w:rPr>
          <w:rFonts w:ascii="Times New Roman" w:hAnsi="Times New Roman" w:cs="Times New Roman"/>
          <w:lang w:eastAsia="hr-HR"/>
        </w:rPr>
        <w:t>varenje protekle godine, a 96,64</w:t>
      </w:r>
      <w:r w:rsidRPr="00116311">
        <w:rPr>
          <w:rFonts w:ascii="Times New Roman" w:hAnsi="Times New Roman" w:cs="Times New Roman"/>
          <w:lang w:eastAsia="hr-HR"/>
        </w:rPr>
        <w:t xml:space="preserve">% u odnosu na tekući plan </w:t>
      </w: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  <w:t xml:space="preserve">Vlastiti prihodi su utrošeni za opremanje škole i ostale rashode, a prihodi za posebne namjene za </w:t>
      </w:r>
      <w:r>
        <w:rPr>
          <w:rFonts w:ascii="Times New Roman" w:hAnsi="Times New Roman" w:cs="Times New Roman"/>
          <w:lang w:eastAsia="hr-HR"/>
        </w:rPr>
        <w:lastRenderedPageBreak/>
        <w:t>prijevoz učenika u k</w:t>
      </w:r>
      <w:r w:rsidR="003017E5">
        <w:rPr>
          <w:rFonts w:ascii="Times New Roman" w:hAnsi="Times New Roman" w:cs="Times New Roman"/>
          <w:lang w:eastAsia="hr-HR"/>
        </w:rPr>
        <w:t>azalište i ulaznice za kazališne pred</w:t>
      </w:r>
      <w:r w:rsidR="00753F5F">
        <w:rPr>
          <w:rFonts w:ascii="Times New Roman" w:hAnsi="Times New Roman" w:cs="Times New Roman"/>
          <w:lang w:eastAsia="hr-HR"/>
        </w:rPr>
        <w:t>s</w:t>
      </w:r>
      <w:r w:rsidR="003017E5">
        <w:rPr>
          <w:rFonts w:ascii="Times New Roman" w:hAnsi="Times New Roman" w:cs="Times New Roman"/>
          <w:lang w:eastAsia="hr-HR"/>
        </w:rPr>
        <w:t>tave</w:t>
      </w:r>
      <w:r>
        <w:rPr>
          <w:rFonts w:ascii="Times New Roman" w:hAnsi="Times New Roman" w:cs="Times New Roman"/>
          <w:lang w:eastAsia="hr-HR"/>
        </w:rPr>
        <w:t xml:space="preserve"> sufinancirano od strane roditelja i isplatu dnevnica učiteljima sufinancirano od strane turističkih agencija.</w:t>
      </w:r>
    </w:p>
    <w:p w:rsidR="006B3E0B" w:rsidRPr="00116311" w:rsidRDefault="00753F5F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</w:t>
      </w:r>
      <w:r w:rsidR="0037032E">
        <w:rPr>
          <w:rFonts w:ascii="Times New Roman" w:hAnsi="Times New Roman" w:cs="Times New Roman"/>
          <w:lang w:eastAsia="hr-HR"/>
        </w:rPr>
        <w:t>Na izvoru pomoći</w:t>
      </w:r>
      <w:r>
        <w:rPr>
          <w:rFonts w:ascii="Times New Roman" w:hAnsi="Times New Roman" w:cs="Times New Roman"/>
          <w:lang w:eastAsia="hr-HR"/>
        </w:rPr>
        <w:t xml:space="preserve"> su evidentirana </w:t>
      </w:r>
      <w:r w:rsidR="006B3E0B">
        <w:rPr>
          <w:rFonts w:ascii="Times New Roman" w:hAnsi="Times New Roman" w:cs="Times New Roman"/>
          <w:lang w:eastAsia="hr-HR"/>
        </w:rPr>
        <w:t xml:space="preserve"> sredstva od Agencije za plaćanje u poljoprivredi za troškove UZ i sredstva od ZTK </w:t>
      </w:r>
      <w:r w:rsidR="006B3E0B" w:rsidRPr="00116311">
        <w:rPr>
          <w:rFonts w:ascii="Times New Roman" w:hAnsi="Times New Roman" w:cs="Times New Roman"/>
          <w:lang w:eastAsia="hr-HR"/>
        </w:rPr>
        <w:t>. Najveća stavka su plaće i rashodi za materijalna prava zaposlenih.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</w:t>
      </w:r>
    </w:p>
    <w:p w:rsidR="006B3E0B" w:rsidRPr="00A87BE3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A600027 Projekt „Medni dan“</w:t>
      </w:r>
    </w:p>
    <w:p w:rsidR="006B3E0B" w:rsidRPr="00116311" w:rsidRDefault="006B3448" w:rsidP="006B3E0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Podjela bočica meda za učenike</w:t>
      </w:r>
      <w:r w:rsidR="006B3E0B" w:rsidRPr="00116311">
        <w:rPr>
          <w:rFonts w:ascii="Times New Roman" w:hAnsi="Times New Roman" w:cs="Times New Roman"/>
          <w:lang w:eastAsia="hr-HR"/>
        </w:rPr>
        <w:t xml:space="preserve"> 1.razreda.</w:t>
      </w:r>
    </w:p>
    <w:p w:rsidR="006B3E0B" w:rsidRPr="00753F5F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A87BE3" w:rsidRDefault="006B3E0B" w:rsidP="006B3E0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A600031 Prehrana za učenike osnovnih škola</w:t>
      </w:r>
      <w:r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                   </w:t>
      </w:r>
      <w:r w:rsidR="00115CF7">
        <w:rPr>
          <w:rFonts w:ascii="Times New Roman" w:hAnsi="Times New Roman" w:cs="Times New Roman"/>
          <w:lang w:eastAsia="hr-HR"/>
        </w:rPr>
        <w:t xml:space="preserve"> A</w:t>
      </w:r>
      <w:r w:rsidRPr="00116311">
        <w:rPr>
          <w:rFonts w:ascii="Times New Roman" w:hAnsi="Times New Roman" w:cs="Times New Roman"/>
          <w:lang w:eastAsia="hr-HR"/>
        </w:rPr>
        <w:t>ktivnost koja je nastala odlukom Vlade RH i nadležnog ministarstva za osi</w:t>
      </w:r>
      <w:r>
        <w:rPr>
          <w:rFonts w:ascii="Times New Roman" w:hAnsi="Times New Roman" w:cs="Times New Roman"/>
          <w:lang w:eastAsia="hr-HR"/>
        </w:rPr>
        <w:t xml:space="preserve">guranje besplatne prehrane svim učenicima </w:t>
      </w:r>
      <w:r w:rsidRPr="00116311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osnovnih škola od 1.1. 2023. godine. </w:t>
      </w:r>
      <w:r w:rsidRPr="00116311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P</w:t>
      </w:r>
      <w:r w:rsidRPr="00116311">
        <w:rPr>
          <w:rFonts w:ascii="Times New Roman" w:hAnsi="Times New Roman" w:cs="Times New Roman"/>
          <w:lang w:eastAsia="hr-HR"/>
        </w:rPr>
        <w:t xml:space="preserve">lanirani iznos po kriteriju umnoška broja učenika i odobrene vrijednosti obroka od  1,33€,  a  koji je izvršen u </w:t>
      </w:r>
      <w:r w:rsidR="00115CF7">
        <w:rPr>
          <w:rFonts w:ascii="Times New Roman" w:hAnsi="Times New Roman" w:cs="Times New Roman"/>
          <w:lang w:eastAsia="hr-HR"/>
        </w:rPr>
        <w:t>95,42% u odnosu na plan, a 94,39</w:t>
      </w:r>
      <w:r>
        <w:rPr>
          <w:rFonts w:ascii="Times New Roman" w:hAnsi="Times New Roman" w:cs="Times New Roman"/>
          <w:lang w:eastAsia="hr-HR"/>
        </w:rPr>
        <w:t xml:space="preserve"> % u odnosu na proteklu godinu. 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38695B" w:rsidRDefault="0038695B" w:rsidP="0038695B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38695B">
        <w:rPr>
          <w:rFonts w:ascii="Times New Roman" w:hAnsi="Times New Roman" w:cs="Times New Roman"/>
          <w:b/>
          <w:lang w:eastAsia="hr-HR"/>
        </w:rPr>
        <w:t>Aktivnost A600038 „S osmjehom u školu 7“</w:t>
      </w:r>
    </w:p>
    <w:p w:rsidR="0038695B" w:rsidRDefault="0038695B" w:rsidP="0038695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Aktivnost započela početkom školske godine 2024/25. </w:t>
      </w:r>
      <w:r w:rsidR="00C03F38">
        <w:rPr>
          <w:rFonts w:ascii="Times New Roman" w:hAnsi="Times New Roman" w:cs="Times New Roman"/>
          <w:lang w:eastAsia="hr-HR"/>
        </w:rPr>
        <w:t>i</w:t>
      </w:r>
      <w:r>
        <w:rPr>
          <w:rFonts w:ascii="Times New Roman" w:hAnsi="Times New Roman" w:cs="Times New Roman"/>
          <w:lang w:eastAsia="hr-HR"/>
        </w:rPr>
        <w:t xml:space="preserve"> trajat će do</w:t>
      </w:r>
      <w:r w:rsidR="00C03F38">
        <w:rPr>
          <w:rFonts w:ascii="Times New Roman" w:hAnsi="Times New Roman" w:cs="Times New Roman"/>
          <w:lang w:eastAsia="hr-HR"/>
        </w:rPr>
        <w:t xml:space="preserve"> 31.8.</w:t>
      </w:r>
      <w:r w:rsidR="00115CF7">
        <w:rPr>
          <w:rFonts w:ascii="Times New Roman" w:hAnsi="Times New Roman" w:cs="Times New Roman"/>
          <w:lang w:eastAsia="hr-HR"/>
        </w:rPr>
        <w:t xml:space="preserve"> 2027. god. odnosi se na tri </w:t>
      </w:r>
      <w:r>
        <w:rPr>
          <w:rFonts w:ascii="Times New Roman" w:hAnsi="Times New Roman" w:cs="Times New Roman"/>
          <w:lang w:eastAsia="hr-HR"/>
        </w:rPr>
        <w:t>pomoćnika u nastavi.</w:t>
      </w:r>
    </w:p>
    <w:p w:rsidR="0038695B" w:rsidRPr="0038695B" w:rsidRDefault="0038695B" w:rsidP="0038695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Sastoji se od dva izvora Izvor 5.1. pomoći – BPŽ  koji pokriva plaće </w:t>
      </w:r>
      <w:r w:rsidR="00C03F38">
        <w:rPr>
          <w:rFonts w:ascii="Times New Roman" w:hAnsi="Times New Roman" w:cs="Times New Roman"/>
          <w:lang w:eastAsia="hr-HR"/>
        </w:rPr>
        <w:t xml:space="preserve"> </w:t>
      </w:r>
      <w:r w:rsidR="00115CF7">
        <w:rPr>
          <w:rFonts w:ascii="Times New Roman" w:hAnsi="Times New Roman" w:cs="Times New Roman"/>
          <w:lang w:eastAsia="hr-HR"/>
        </w:rPr>
        <w:t>do 1.013,00 bruto i</w:t>
      </w:r>
      <w:r w:rsidR="00C03F38">
        <w:rPr>
          <w:rFonts w:ascii="Times New Roman" w:hAnsi="Times New Roman" w:cs="Times New Roman"/>
          <w:lang w:eastAsia="hr-HR"/>
        </w:rPr>
        <w:t xml:space="preserve">                                                       </w:t>
      </w:r>
    </w:p>
    <w:p w:rsidR="0038695B" w:rsidRPr="00C03F38" w:rsidRDefault="00C03F38" w:rsidP="0038695B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 I</w:t>
      </w:r>
      <w:r w:rsidRPr="00C03F38">
        <w:rPr>
          <w:rFonts w:ascii="Times New Roman" w:hAnsi="Times New Roman" w:cs="Times New Roman"/>
          <w:lang w:eastAsia="hr-HR"/>
        </w:rPr>
        <w:t>z</w:t>
      </w:r>
      <w:r>
        <w:rPr>
          <w:rFonts w:ascii="Times New Roman" w:hAnsi="Times New Roman" w:cs="Times New Roman"/>
          <w:lang w:eastAsia="hr-HR"/>
        </w:rPr>
        <w:t>vora 1.1. Opći prihodi i primici- koji pokriva plaće i ostale rashode i naknade preko 1.013,00 €.</w:t>
      </w: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</w:r>
      <w:r>
        <w:rPr>
          <w:rFonts w:ascii="Times New Roman" w:hAnsi="Times New Roman" w:cs="Times New Roman"/>
          <w:lang w:eastAsia="hr-HR"/>
        </w:rPr>
        <w:t>Voditelj</w:t>
      </w:r>
      <w:r w:rsidR="00B6147E">
        <w:rPr>
          <w:rFonts w:ascii="Times New Roman" w:hAnsi="Times New Roman" w:cs="Times New Roman"/>
          <w:lang w:eastAsia="hr-HR"/>
        </w:rPr>
        <w:t>ica</w:t>
      </w:r>
      <w:r>
        <w:rPr>
          <w:rFonts w:ascii="Times New Roman" w:hAnsi="Times New Roman" w:cs="Times New Roman"/>
          <w:lang w:eastAsia="hr-HR"/>
        </w:rPr>
        <w:t xml:space="preserve"> računovodstva:                                              </w:t>
      </w:r>
      <w:r w:rsidR="00B6147E">
        <w:rPr>
          <w:rFonts w:ascii="Times New Roman" w:hAnsi="Times New Roman" w:cs="Times New Roman"/>
          <w:lang w:eastAsia="hr-HR"/>
        </w:rPr>
        <w:t xml:space="preserve">                           </w:t>
      </w:r>
      <w:r>
        <w:rPr>
          <w:rFonts w:ascii="Times New Roman" w:hAnsi="Times New Roman" w:cs="Times New Roman"/>
          <w:lang w:eastAsia="hr-HR"/>
        </w:rPr>
        <w:t xml:space="preserve"> Ravnatelj</w:t>
      </w:r>
      <w:r w:rsidR="00004251">
        <w:rPr>
          <w:rFonts w:ascii="Times New Roman" w:hAnsi="Times New Roman" w:cs="Times New Roman"/>
          <w:lang w:eastAsia="hr-HR"/>
        </w:rPr>
        <w:t>ica</w:t>
      </w:r>
      <w:r>
        <w:rPr>
          <w:rFonts w:ascii="Times New Roman" w:hAnsi="Times New Roman" w:cs="Times New Roman"/>
          <w:lang w:eastAsia="hr-HR"/>
        </w:rPr>
        <w:t xml:space="preserve"> škole:</w:t>
      </w: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  <w:proofErr w:type="spellStart"/>
      <w:r>
        <w:rPr>
          <w:rFonts w:ascii="Times New Roman" w:hAnsi="Times New Roman" w:cs="Times New Roman"/>
          <w:lang w:eastAsia="hr-HR"/>
        </w:rPr>
        <w:t>Kaja</w:t>
      </w:r>
      <w:proofErr w:type="spellEnd"/>
      <w:r>
        <w:rPr>
          <w:rFonts w:ascii="Times New Roman" w:hAnsi="Times New Roman" w:cs="Times New Roman"/>
          <w:lang w:eastAsia="hr-HR"/>
        </w:rPr>
        <w:t xml:space="preserve"> Jagić</w:t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  <w:t xml:space="preserve"> </w:t>
      </w:r>
      <w:r w:rsidR="00004251">
        <w:rPr>
          <w:rFonts w:ascii="Times New Roman" w:hAnsi="Times New Roman" w:cs="Times New Roman"/>
          <w:lang w:eastAsia="hr-HR"/>
        </w:rPr>
        <w:t xml:space="preserve">           </w:t>
      </w:r>
      <w:r w:rsidR="00004251">
        <w:rPr>
          <w:rFonts w:ascii="Times New Roman" w:hAnsi="Times New Roman" w:cs="Times New Roman"/>
          <w:lang w:eastAsia="hr-HR"/>
        </w:rPr>
        <w:tab/>
        <w:t xml:space="preserve"> Katja </w:t>
      </w:r>
      <w:proofErr w:type="spellStart"/>
      <w:r w:rsidR="00004251">
        <w:rPr>
          <w:rFonts w:ascii="Times New Roman" w:hAnsi="Times New Roman" w:cs="Times New Roman"/>
          <w:lang w:eastAsia="hr-HR"/>
        </w:rPr>
        <w:t>Ilakovac</w:t>
      </w:r>
      <w:proofErr w:type="spellEnd"/>
      <w:r>
        <w:rPr>
          <w:rFonts w:ascii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hAnsi="Times New Roman" w:cs="Times New Roman"/>
          <w:lang w:eastAsia="hr-HR"/>
        </w:rPr>
        <w:t>prof</w:t>
      </w:r>
      <w:proofErr w:type="spellEnd"/>
      <w:r>
        <w:rPr>
          <w:rFonts w:ascii="Times New Roman" w:hAnsi="Times New Roman" w:cs="Times New Roman"/>
          <w:lang w:eastAsia="hr-HR"/>
        </w:rPr>
        <w:t>.</w:t>
      </w:r>
    </w:p>
    <w:p w:rsidR="00B6147E" w:rsidRDefault="00B6147E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B6147E" w:rsidRDefault="00B6147E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C2190C" w:rsidRDefault="00C2190C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37032E" w:rsidRDefault="0037032E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6B3E0B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Pr="00116311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sectPr w:rsidR="006B3E0B" w:rsidRPr="00116311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5C48"/>
    <w:multiLevelType w:val="hybridMultilevel"/>
    <w:tmpl w:val="E1DA2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91D1A"/>
    <w:multiLevelType w:val="hybridMultilevel"/>
    <w:tmpl w:val="3C306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C0152"/>
    <w:multiLevelType w:val="hybridMultilevel"/>
    <w:tmpl w:val="B90EDBE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8E2"/>
    <w:rsid w:val="00004251"/>
    <w:rsid w:val="00090926"/>
    <w:rsid w:val="00092338"/>
    <w:rsid w:val="000C4379"/>
    <w:rsid w:val="000D4855"/>
    <w:rsid w:val="000F1E6F"/>
    <w:rsid w:val="00115CF7"/>
    <w:rsid w:val="00116311"/>
    <w:rsid w:val="00132711"/>
    <w:rsid w:val="00136A29"/>
    <w:rsid w:val="001437C6"/>
    <w:rsid w:val="001544D1"/>
    <w:rsid w:val="001601BC"/>
    <w:rsid w:val="00180EDE"/>
    <w:rsid w:val="00185D46"/>
    <w:rsid w:val="001943F4"/>
    <w:rsid w:val="001975AF"/>
    <w:rsid w:val="001A09A1"/>
    <w:rsid w:val="001A68AF"/>
    <w:rsid w:val="002001D8"/>
    <w:rsid w:val="002527FF"/>
    <w:rsid w:val="00276296"/>
    <w:rsid w:val="00290A08"/>
    <w:rsid w:val="002A336F"/>
    <w:rsid w:val="002D4B52"/>
    <w:rsid w:val="002F28D5"/>
    <w:rsid w:val="003017E5"/>
    <w:rsid w:val="00346D0B"/>
    <w:rsid w:val="0037032E"/>
    <w:rsid w:val="00384986"/>
    <w:rsid w:val="0038695B"/>
    <w:rsid w:val="003918B2"/>
    <w:rsid w:val="00394A05"/>
    <w:rsid w:val="003A2146"/>
    <w:rsid w:val="003C07C4"/>
    <w:rsid w:val="003C3137"/>
    <w:rsid w:val="00402CAC"/>
    <w:rsid w:val="004075A7"/>
    <w:rsid w:val="00436B2F"/>
    <w:rsid w:val="004842B0"/>
    <w:rsid w:val="00492E0B"/>
    <w:rsid w:val="004C3C3D"/>
    <w:rsid w:val="005002C3"/>
    <w:rsid w:val="005136E5"/>
    <w:rsid w:val="005350D0"/>
    <w:rsid w:val="00537A6E"/>
    <w:rsid w:val="00543766"/>
    <w:rsid w:val="0054454A"/>
    <w:rsid w:val="005823EE"/>
    <w:rsid w:val="005A73CF"/>
    <w:rsid w:val="005E1B5C"/>
    <w:rsid w:val="006204D2"/>
    <w:rsid w:val="00646B78"/>
    <w:rsid w:val="0066760D"/>
    <w:rsid w:val="0068482F"/>
    <w:rsid w:val="006B1A6E"/>
    <w:rsid w:val="006B3448"/>
    <w:rsid w:val="006B3E0B"/>
    <w:rsid w:val="006B6014"/>
    <w:rsid w:val="006C7793"/>
    <w:rsid w:val="006E1F4E"/>
    <w:rsid w:val="006E40CB"/>
    <w:rsid w:val="00753F5F"/>
    <w:rsid w:val="007C6ADE"/>
    <w:rsid w:val="0087291B"/>
    <w:rsid w:val="008910AD"/>
    <w:rsid w:val="008A750D"/>
    <w:rsid w:val="008D6A4C"/>
    <w:rsid w:val="008E1569"/>
    <w:rsid w:val="00920D83"/>
    <w:rsid w:val="00943AEC"/>
    <w:rsid w:val="0098212A"/>
    <w:rsid w:val="00984039"/>
    <w:rsid w:val="009F09BA"/>
    <w:rsid w:val="009F7DD7"/>
    <w:rsid w:val="00A628E2"/>
    <w:rsid w:val="00A70E5A"/>
    <w:rsid w:val="00A86618"/>
    <w:rsid w:val="00A87BE3"/>
    <w:rsid w:val="00AA7120"/>
    <w:rsid w:val="00AA7366"/>
    <w:rsid w:val="00AB6504"/>
    <w:rsid w:val="00AC6695"/>
    <w:rsid w:val="00AE2CEB"/>
    <w:rsid w:val="00B56EC4"/>
    <w:rsid w:val="00B6147E"/>
    <w:rsid w:val="00B82383"/>
    <w:rsid w:val="00B922A5"/>
    <w:rsid w:val="00BE39AF"/>
    <w:rsid w:val="00C03F38"/>
    <w:rsid w:val="00C05893"/>
    <w:rsid w:val="00C064E0"/>
    <w:rsid w:val="00C2190C"/>
    <w:rsid w:val="00C468F9"/>
    <w:rsid w:val="00C52EAA"/>
    <w:rsid w:val="00C648E5"/>
    <w:rsid w:val="00CB1F81"/>
    <w:rsid w:val="00CC1CFF"/>
    <w:rsid w:val="00CC3402"/>
    <w:rsid w:val="00CD608F"/>
    <w:rsid w:val="00D270C2"/>
    <w:rsid w:val="00D4184B"/>
    <w:rsid w:val="00D81B5A"/>
    <w:rsid w:val="00DA4272"/>
    <w:rsid w:val="00DE3367"/>
    <w:rsid w:val="00E240EB"/>
    <w:rsid w:val="00E40FBB"/>
    <w:rsid w:val="00E527DD"/>
    <w:rsid w:val="00ED30FD"/>
    <w:rsid w:val="00EE301D"/>
    <w:rsid w:val="00F01D13"/>
    <w:rsid w:val="00F50A7E"/>
    <w:rsid w:val="00F50DDC"/>
    <w:rsid w:val="00F95538"/>
    <w:rsid w:val="00FA4498"/>
    <w:rsid w:val="00FA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0C2F-B96F-4B22-B466-3C645563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Windows korisnik</cp:lastModifiedBy>
  <cp:revision>37</cp:revision>
  <cp:lastPrinted>2026-03-03T13:06:00Z</cp:lastPrinted>
  <dcterms:created xsi:type="dcterms:W3CDTF">2024-02-23T10:33:00Z</dcterms:created>
  <dcterms:modified xsi:type="dcterms:W3CDTF">2026-03-03T13:13:00Z</dcterms:modified>
</cp:coreProperties>
</file>